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21"/>
        <w:gridCol w:w="6641"/>
      </w:tblGrid>
      <w:tr w:rsidR="000155AF" w14:paraId="4ECD1CC3" w14:textId="77777777" w:rsidTr="00E46BFB">
        <w:trPr>
          <w:trHeight w:val="1692"/>
        </w:trPr>
        <w:tc>
          <w:tcPr>
            <w:tcW w:w="3537" w:type="dxa"/>
          </w:tcPr>
          <w:p w14:paraId="54676D4E" w14:textId="77777777" w:rsidR="0018682C" w:rsidRDefault="000155AF"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B2D888" wp14:editId="5129C4DA">
                  <wp:extent cx="2480153" cy="82296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805" cy="82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D91F0E" w14:textId="77777777" w:rsidR="0018682C" w:rsidRPr="00F94966" w:rsidRDefault="0018682C" w:rsidP="001868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966">
              <w:rPr>
                <w:rFonts w:ascii="Arial" w:hAnsi="Arial" w:cs="Arial"/>
                <w:b/>
                <w:sz w:val="12"/>
                <w:szCs w:val="12"/>
              </w:rPr>
              <w:t xml:space="preserve">26, avenue de l’Observatoire </w:t>
            </w:r>
          </w:p>
          <w:p w14:paraId="0A892E23" w14:textId="77777777" w:rsidR="000155AF" w:rsidRPr="00F94966" w:rsidRDefault="0018682C" w:rsidP="0018682C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94966">
              <w:rPr>
                <w:rFonts w:ascii="Arial" w:hAnsi="Arial" w:cs="Arial"/>
                <w:b/>
                <w:sz w:val="12"/>
                <w:szCs w:val="12"/>
              </w:rPr>
              <w:t>25030 Besançon Cedex</w:t>
            </w:r>
          </w:p>
          <w:p w14:paraId="4BBBA438" w14:textId="77777777" w:rsidR="0018682C" w:rsidRPr="0018682C" w:rsidRDefault="0018682C" w:rsidP="001868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5" w:type="dxa"/>
          </w:tcPr>
          <w:p w14:paraId="7897D853" w14:textId="77777777" w:rsidR="000155AF" w:rsidRPr="00F94966" w:rsidRDefault="000155AF" w:rsidP="000155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52DC23" w14:textId="77777777" w:rsidR="000155AF" w:rsidRDefault="000155AF" w:rsidP="000155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755">
              <w:rPr>
                <w:rFonts w:ascii="Arial" w:hAnsi="Arial" w:cs="Arial"/>
                <w:b/>
                <w:bCs/>
                <w:sz w:val="20"/>
                <w:szCs w:val="20"/>
              </w:rPr>
              <w:t>DEMANDE D’AUTORISATION DE CUMUL D’ACTIVITÉS</w:t>
            </w:r>
          </w:p>
          <w:p w14:paraId="29D431D0" w14:textId="77777777" w:rsidR="000155AF" w:rsidRPr="00C94755" w:rsidRDefault="000155AF" w:rsidP="00015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7BF38" w14:textId="77777777" w:rsidR="000155AF" w:rsidRPr="00850A23" w:rsidRDefault="000155AF" w:rsidP="000155AF">
            <w:pPr>
              <w:pStyle w:val="Titre1"/>
              <w:shd w:val="clear" w:color="auto" w:fill="FFFFFF"/>
              <w:outlineLvl w:val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50A23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Loi n° 83-634 du 13 juillet 1983 portant droits et obligati</w:t>
            </w:r>
            <w:r w:rsidR="00BE3E40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</w:rPr>
              <w:t>ons des fonctionnaires</w:t>
            </w:r>
          </w:p>
          <w:p w14:paraId="0EBFAC33" w14:textId="77777777" w:rsidR="000155AF" w:rsidRDefault="000155AF" w:rsidP="0001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0A23">
              <w:rPr>
                <w:rFonts w:ascii="Arial" w:hAnsi="Arial" w:cs="Arial"/>
                <w:sz w:val="16"/>
                <w:szCs w:val="16"/>
              </w:rPr>
              <w:t>Décret n° 2020-69 du 30 janvier 2020</w:t>
            </w:r>
            <w:r w:rsidRPr="00850A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relatif au cumul d’activités</w:t>
            </w:r>
          </w:p>
          <w:p w14:paraId="6A3DE6BC" w14:textId="77777777" w:rsidR="000155AF" w:rsidRDefault="000155AF" w:rsidP="0001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99BB4" w14:textId="77777777" w:rsidR="000155AF" w:rsidRPr="000E55D6" w:rsidRDefault="000155AF" w:rsidP="000155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5D6">
              <w:rPr>
                <w:rFonts w:ascii="Arial" w:hAnsi="Arial" w:cs="Arial"/>
                <w:sz w:val="18"/>
                <w:szCs w:val="18"/>
              </w:rPr>
              <w:t>Formulaire à compléter et renvoyer par courriel à :</w:t>
            </w:r>
          </w:p>
          <w:p w14:paraId="48672753" w14:textId="77777777" w:rsidR="000155AF" w:rsidRDefault="00C4015A" w:rsidP="000155A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hyperlink r:id="rId6" w:history="1">
              <w:r w:rsidR="000155AF" w:rsidRPr="000D1D9A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ce.dpe1.dsden25@ac-besancon.fr</w:t>
              </w:r>
            </w:hyperlink>
          </w:p>
          <w:p w14:paraId="385C7A50" w14:textId="77777777" w:rsidR="000155AF" w:rsidRPr="00F94966" w:rsidRDefault="000155AF" w:rsidP="00015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D54C8B" w14:textId="77777777" w:rsidR="0061049B" w:rsidRPr="0061049B" w:rsidRDefault="0061049B" w:rsidP="0061049B">
      <w:pPr>
        <w:spacing w:after="0"/>
        <w:jc w:val="center"/>
        <w:rPr>
          <w:rFonts w:ascii="Arial" w:hAnsi="Arial" w:cs="Arial"/>
          <w:sz w:val="12"/>
          <w:szCs w:val="12"/>
          <w:highlight w:val="yellow"/>
        </w:rPr>
      </w:pPr>
    </w:p>
    <w:p w14:paraId="6AE632F5" w14:textId="77777777" w:rsidR="001050AD" w:rsidRDefault="00E46BFB" w:rsidP="00364F6C">
      <w:pPr>
        <w:spacing w:after="80"/>
        <w:jc w:val="center"/>
      </w:pPr>
      <w:r w:rsidRPr="000155AF">
        <w:rPr>
          <w:rFonts w:ascii="Arial" w:hAnsi="Arial" w:cs="Arial"/>
          <w:sz w:val="19"/>
          <w:szCs w:val="19"/>
          <w:highlight w:val="yellow"/>
        </w:rPr>
        <w:t xml:space="preserve">L’autorisation doit être demandée </w:t>
      </w:r>
      <w:r w:rsidRPr="0018682C">
        <w:rPr>
          <w:rFonts w:ascii="Arial" w:hAnsi="Arial" w:cs="Arial"/>
          <w:b/>
          <w:sz w:val="19"/>
          <w:szCs w:val="19"/>
          <w:highlight w:val="yellow"/>
          <w:u w:val="single"/>
        </w:rPr>
        <w:t>AVANT</w:t>
      </w:r>
      <w:r w:rsidRPr="0018682C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0155AF">
        <w:rPr>
          <w:rFonts w:ascii="Arial" w:hAnsi="Arial" w:cs="Arial"/>
          <w:sz w:val="19"/>
          <w:szCs w:val="19"/>
          <w:highlight w:val="yellow"/>
        </w:rPr>
        <w:t>le début de l’activité secondaire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4362"/>
      </w:tblGrid>
      <w:tr w:rsidR="00E46BFB" w14:paraId="19910438" w14:textId="77777777" w:rsidTr="0061049B">
        <w:trPr>
          <w:trHeight w:val="20"/>
        </w:trPr>
        <w:tc>
          <w:tcPr>
            <w:tcW w:w="637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C3DBF44" w14:textId="77777777" w:rsidR="00E46BFB" w:rsidRDefault="00E46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F5AAA" w14:textId="5A09AD43" w:rsidR="00E46BFB" w:rsidRPr="006E7B49" w:rsidRDefault="00E46BFB">
            <w:pPr>
              <w:rPr>
                <w:rFonts w:ascii="Arial" w:hAnsi="Arial" w:cs="Arial"/>
                <w:sz w:val="16"/>
                <w:szCs w:val="16"/>
              </w:rPr>
            </w:pPr>
            <w:r w:rsidRPr="006E7B49">
              <w:rPr>
                <w:rFonts w:ascii="Arial" w:hAnsi="Arial" w:cs="Arial"/>
                <w:sz w:val="16"/>
                <w:szCs w:val="16"/>
              </w:rPr>
              <w:t>Je</w:t>
            </w:r>
            <w:r>
              <w:rPr>
                <w:rFonts w:ascii="Arial" w:hAnsi="Arial" w:cs="Arial"/>
                <w:sz w:val="16"/>
                <w:szCs w:val="16"/>
              </w:rPr>
              <w:t xml:space="preserve"> soussigné(e), Nom</w:t>
            </w:r>
          </w:p>
        </w:tc>
        <w:tc>
          <w:tcPr>
            <w:tcW w:w="436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EA5DFC3" w14:textId="77777777" w:rsidR="00E46BFB" w:rsidRDefault="00E46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85F190" w14:textId="6E1C248A" w:rsidR="00E46BFB" w:rsidRPr="006E7B49" w:rsidRDefault="00E46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Prénom</w:t>
            </w:r>
            <w:r w:rsidR="00C9136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 :</w:t>
            </w:r>
          </w:p>
        </w:tc>
      </w:tr>
      <w:tr w:rsidR="00E46BFB" w14:paraId="31698FB9" w14:textId="77777777" w:rsidTr="0061049B">
        <w:trPr>
          <w:trHeight w:val="409"/>
        </w:trPr>
        <w:tc>
          <w:tcPr>
            <w:tcW w:w="637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6B5BA930" w14:textId="77777777" w:rsidR="00E46BFB" w:rsidRDefault="00E46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769644" w14:textId="4048CD4A" w:rsidR="00E46BFB" w:rsidRPr="006E7B49" w:rsidRDefault="00E46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  <w:tc>
          <w:tcPr>
            <w:tcW w:w="4362" w:type="dxa"/>
            <w:tcBorders>
              <w:top w:val="nil"/>
              <w:bottom w:val="nil"/>
              <w:right w:val="single" w:sz="12" w:space="0" w:color="auto"/>
            </w:tcBorders>
          </w:tcPr>
          <w:p w14:paraId="7E6F840B" w14:textId="77777777" w:rsidR="00E46BFB" w:rsidRDefault="00E46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2995EE" w14:textId="48B2C2DC" w:rsidR="00E46BFB" w:rsidRPr="006E7B49" w:rsidRDefault="00E46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Corps / Grade :</w:t>
            </w:r>
          </w:p>
        </w:tc>
      </w:tr>
      <w:tr w:rsidR="00E46BFB" w14:paraId="25D94450" w14:textId="77777777" w:rsidTr="0061049B">
        <w:trPr>
          <w:trHeight w:val="415"/>
        </w:trPr>
        <w:tc>
          <w:tcPr>
            <w:tcW w:w="6374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39BB71E4" w14:textId="77777777" w:rsidR="00E46BFB" w:rsidRDefault="00E46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0D0ED1" w14:textId="43F86394" w:rsidR="00E46BFB" w:rsidRPr="006E7B49" w:rsidRDefault="00E46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Etablissement / Affectation :</w:t>
            </w:r>
          </w:p>
        </w:tc>
        <w:tc>
          <w:tcPr>
            <w:tcW w:w="4362" w:type="dxa"/>
            <w:tcBorders>
              <w:top w:val="nil"/>
              <w:bottom w:val="nil"/>
              <w:right w:val="single" w:sz="12" w:space="0" w:color="auto"/>
            </w:tcBorders>
          </w:tcPr>
          <w:p w14:paraId="7AFE63B4" w14:textId="77777777" w:rsidR="00E46BFB" w:rsidRDefault="00E46BF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43F34B" w14:textId="0CEA4E29" w:rsidR="00E46BFB" w:rsidRPr="006E7B49" w:rsidRDefault="00E46B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Circonscription :</w:t>
            </w:r>
          </w:p>
        </w:tc>
      </w:tr>
      <w:tr w:rsidR="00E76CE7" w14:paraId="3CC31168" w14:textId="77777777" w:rsidTr="0061049B">
        <w:trPr>
          <w:trHeight w:val="359"/>
        </w:trPr>
        <w:tc>
          <w:tcPr>
            <w:tcW w:w="3539" w:type="dxa"/>
            <w:tcBorders>
              <w:top w:val="nil"/>
              <w:left w:val="single" w:sz="12" w:space="0" w:color="auto"/>
              <w:bottom w:val="nil"/>
            </w:tcBorders>
          </w:tcPr>
          <w:p w14:paraId="1B1E7028" w14:textId="77777777" w:rsidR="00E76CE7" w:rsidRPr="00E76CE7" w:rsidRDefault="00E76C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C15FC2" w14:textId="77777777" w:rsidR="00E76CE7" w:rsidRPr="00E76CE7" w:rsidRDefault="00E76CE7">
            <w:pPr>
              <w:rPr>
                <w:rFonts w:ascii="Arial" w:hAnsi="Arial" w:cs="Arial"/>
                <w:sz w:val="16"/>
                <w:szCs w:val="16"/>
              </w:rPr>
            </w:pPr>
            <w:r w:rsidRPr="00E76CE7">
              <w:rPr>
                <w:rFonts w:ascii="Arial" w:hAnsi="Arial" w:cs="Arial"/>
                <w:sz w:val="16"/>
                <w:szCs w:val="16"/>
              </w:rPr>
              <w:t xml:space="preserve">Modalités de service :  TEMPS COMPLET </w:t>
            </w:r>
            <w:r w:rsidRPr="00E76CE7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837C48" w14:textId="77777777" w:rsidR="00E76CE7" w:rsidRDefault="00E76C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4391B9" w14:textId="77777777" w:rsidR="00E76CE7" w:rsidRPr="006E7B49" w:rsidRDefault="00E76CE7" w:rsidP="00E76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TEMPS PARTIEL </w:t>
            </w:r>
            <w:r w:rsidRPr="00172CFC">
              <w:rPr>
                <w:lang w:bidi="fr-FR"/>
              </w:rPr>
              <w:sym w:font="Wingdings 2" w:char="F0A3"/>
            </w:r>
          </w:p>
        </w:tc>
        <w:tc>
          <w:tcPr>
            <w:tcW w:w="4362" w:type="dxa"/>
            <w:tcBorders>
              <w:top w:val="nil"/>
              <w:bottom w:val="nil"/>
              <w:right w:val="single" w:sz="12" w:space="0" w:color="auto"/>
            </w:tcBorders>
          </w:tcPr>
          <w:p w14:paraId="483A4F8E" w14:textId="77777777" w:rsidR="00E76CE7" w:rsidRDefault="00E76CE7" w:rsidP="00E76C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0AE36A" w14:textId="13C54560" w:rsidR="00E76CE7" w:rsidRPr="006E7B49" w:rsidRDefault="00E76CE7" w:rsidP="00E76C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QUOTITE :</w:t>
            </w:r>
          </w:p>
        </w:tc>
      </w:tr>
      <w:tr w:rsidR="00E76CE7" w14:paraId="606C374D" w14:textId="77777777" w:rsidTr="0061049B">
        <w:trPr>
          <w:trHeight w:val="20"/>
        </w:trPr>
        <w:tc>
          <w:tcPr>
            <w:tcW w:w="1073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F8998" w14:textId="77777777" w:rsidR="00E76CE7" w:rsidRPr="00E76CE7" w:rsidRDefault="00E76C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CE3FEC" w14:textId="77777777" w:rsidR="00E76CE7" w:rsidRDefault="00E76CE7" w:rsidP="00E76CE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6CE7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E76CE7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Pr="00E76CE7">
              <w:rPr>
                <w:rFonts w:ascii="Arial" w:hAnsi="Arial" w:cs="Arial"/>
                <w:i/>
                <w:sz w:val="16"/>
                <w:szCs w:val="16"/>
                <w:lang w:bidi="fr-FR"/>
              </w:rPr>
              <w:t>Atteste</w:t>
            </w:r>
            <w:r w:rsidRPr="00E76CE7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que durant la période de cumul, je ne suis ni en </w:t>
            </w:r>
            <w:r w:rsidRPr="00E76C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congé formation rémunéré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ni en </w:t>
            </w:r>
            <w:r w:rsidRPr="00E76C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congé parental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ni en </w:t>
            </w:r>
            <w:r w:rsidRPr="00E76C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congé maladie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ni en </w:t>
            </w:r>
            <w:r w:rsidRPr="00E76C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congé longue maladie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ni en </w:t>
            </w:r>
            <w:r w:rsidRPr="00E76C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congé longue durée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ou </w:t>
            </w:r>
            <w:r w:rsidRPr="00E76C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accident du travail</w:t>
            </w:r>
            <w:r w:rsidRPr="00E76CE7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307700F3" w14:textId="77777777" w:rsidR="00E76CE7" w:rsidRPr="00E76CE7" w:rsidRDefault="00E76CE7" w:rsidP="00E76C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927AB0" w14:textId="77777777" w:rsidR="001C2139" w:rsidRDefault="001C2139" w:rsidP="00364F6C">
      <w:pPr>
        <w:spacing w:after="80"/>
        <w:rPr>
          <w:rFonts w:ascii="Arial" w:hAnsi="Arial" w:cs="Arial"/>
          <w:sz w:val="16"/>
          <w:szCs w:val="16"/>
        </w:rPr>
      </w:pPr>
      <w:r w:rsidRPr="001C2139">
        <w:rPr>
          <w:rFonts w:ascii="Arial" w:hAnsi="Arial" w:cs="Arial"/>
          <w:sz w:val="16"/>
          <w:szCs w:val="16"/>
        </w:rPr>
        <w:t xml:space="preserve">Sollicite l’autorisation de cumuler mon activité principale avec </w:t>
      </w:r>
      <w:r w:rsidRPr="0061049B">
        <w:rPr>
          <w:rFonts w:ascii="Arial" w:hAnsi="Arial" w:cs="Arial"/>
          <w:b/>
          <w:sz w:val="16"/>
          <w:szCs w:val="16"/>
          <w:u w:val="single"/>
        </w:rPr>
        <w:t>l’activité accessoire suivante</w:t>
      </w:r>
      <w:r w:rsidRPr="001C2139">
        <w:rPr>
          <w:rFonts w:ascii="Arial" w:hAnsi="Arial" w:cs="Arial"/>
          <w:sz w:val="16"/>
          <w:szCs w:val="16"/>
        </w:rPr>
        <w:t> :</w:t>
      </w:r>
    </w:p>
    <w:p w14:paraId="38797320" w14:textId="77777777" w:rsidR="000155AF" w:rsidRDefault="001C2139" w:rsidP="00364F6C">
      <w:pPr>
        <w:spacing w:after="80"/>
        <w:jc w:val="center"/>
      </w:pPr>
      <w:r w:rsidRPr="00D71CCB">
        <w:rPr>
          <w:rFonts w:ascii="Arial" w:hAnsi="Arial" w:cs="Arial"/>
          <w:color w:val="FF0000"/>
          <w:sz w:val="16"/>
          <w:szCs w:val="16"/>
        </w:rPr>
        <w:t xml:space="preserve">Toutes les mentions sont OBLIGATOIRES, l’absence de renseignements, cachets et signatures ne permet pas </w:t>
      </w:r>
      <w:r w:rsidR="00D71CCB" w:rsidRPr="00D71CCB">
        <w:rPr>
          <w:rFonts w:ascii="Arial" w:hAnsi="Arial" w:cs="Arial"/>
          <w:color w:val="FF0000"/>
          <w:sz w:val="16"/>
          <w:szCs w:val="16"/>
        </w:rPr>
        <w:t>de statuer sur la demande</w:t>
      </w: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2263"/>
        <w:gridCol w:w="1550"/>
        <w:gridCol w:w="2136"/>
        <w:gridCol w:w="1276"/>
        <w:gridCol w:w="425"/>
        <w:gridCol w:w="1414"/>
        <w:gridCol w:w="145"/>
        <w:gridCol w:w="1276"/>
        <w:gridCol w:w="277"/>
      </w:tblGrid>
      <w:tr w:rsidR="00D71CCB" w14:paraId="4965D207" w14:textId="77777777" w:rsidTr="00FF3A2E">
        <w:trPr>
          <w:trHeight w:val="320"/>
        </w:trPr>
        <w:tc>
          <w:tcPr>
            <w:tcW w:w="7225" w:type="dxa"/>
            <w:gridSpan w:val="4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</w:tcPr>
          <w:p w14:paraId="26426D84" w14:textId="77777777" w:rsidR="00D71CCB" w:rsidRDefault="00D71C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702117" w14:textId="12033C7C" w:rsidR="00D71CCB" w:rsidRPr="00D71CCB" w:rsidRDefault="00D7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DE L’EMPLOYEUR : </w:t>
            </w:r>
          </w:p>
        </w:tc>
        <w:tc>
          <w:tcPr>
            <w:tcW w:w="1839" w:type="dxa"/>
            <w:gridSpan w:val="2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14:paraId="31B25BC7" w14:textId="77777777" w:rsidR="00D71CCB" w:rsidRDefault="00D71C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7B4C4" w14:textId="77777777" w:rsidR="00D71CCB" w:rsidRPr="00D71CCB" w:rsidRDefault="00D7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EMPLOI PUBLIC </w:t>
            </w:r>
            <w:r w:rsidRPr="00172CFC">
              <w:rPr>
                <w:lang w:bidi="fr-FR"/>
              </w:rPr>
              <w:sym w:font="Wingdings 2" w:char="F0A3"/>
            </w:r>
          </w:p>
        </w:tc>
        <w:tc>
          <w:tcPr>
            <w:tcW w:w="1698" w:type="dxa"/>
            <w:gridSpan w:val="3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</w:tcPr>
          <w:p w14:paraId="655E8404" w14:textId="77777777" w:rsidR="00D71CCB" w:rsidRDefault="00D71C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FB6BDC" w14:textId="77777777" w:rsidR="00D71CCB" w:rsidRPr="00D71CCB" w:rsidRDefault="00D71C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EMPLOI PRIVE </w:t>
            </w:r>
            <w:r w:rsidRPr="00172CFC">
              <w:rPr>
                <w:lang w:bidi="fr-FR"/>
              </w:rPr>
              <w:sym w:font="Wingdings 2" w:char="F0A3"/>
            </w:r>
          </w:p>
        </w:tc>
      </w:tr>
      <w:tr w:rsidR="00FF3A2E" w14:paraId="3A99EB02" w14:textId="77777777" w:rsidTr="00FF3A2E">
        <w:trPr>
          <w:trHeight w:val="430"/>
        </w:trPr>
        <w:tc>
          <w:tcPr>
            <w:tcW w:w="10762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6237412A" w14:textId="77777777" w:rsidR="00FF3A2E" w:rsidRDefault="00FF3A2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BD44D" w14:textId="661289B4" w:rsidR="00FF3A2E" w:rsidRDefault="00FF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 :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14:paraId="329C8B54" w14:textId="77777777" w:rsidR="00FF3A2E" w:rsidRPr="00D71CCB" w:rsidRDefault="00FF3A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802" w14:paraId="0AE4D49F" w14:textId="77777777" w:rsidTr="00FF3A2E">
        <w:trPr>
          <w:trHeight w:val="158"/>
        </w:trPr>
        <w:tc>
          <w:tcPr>
            <w:tcW w:w="7225" w:type="dxa"/>
            <w:gridSpan w:val="4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3DD98F3B" w14:textId="213414E6" w:rsidR="00F94802" w:rsidRDefault="00F94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7" w:type="dxa"/>
            <w:gridSpan w:val="5"/>
            <w:tcBorders>
              <w:top w:val="nil"/>
              <w:left w:val="nil"/>
              <w:bottom w:val="nil"/>
              <w:right w:val="single" w:sz="12" w:space="0" w:color="FF0000"/>
            </w:tcBorders>
          </w:tcPr>
          <w:p w14:paraId="5E58ACAA" w14:textId="7039A989" w:rsidR="00F94802" w:rsidRDefault="00FF3A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N°SIRET :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271C16" w14:paraId="72E8CF2C" w14:textId="77777777" w:rsidTr="00F94966">
        <w:trPr>
          <w:trHeight w:val="595"/>
        </w:trPr>
        <w:tc>
          <w:tcPr>
            <w:tcW w:w="10762" w:type="dxa"/>
            <w:gridSpan w:val="9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7BD8998" w14:textId="77777777" w:rsidR="00271C16" w:rsidRDefault="00271C1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437AE" w14:textId="77777777" w:rsidR="00271C16" w:rsidRPr="00D71CCB" w:rsidRDefault="00271C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Nature de l’activité / Fonction</w:t>
            </w:r>
            <w:r w:rsidR="00E33F85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1F1E26"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  <w:r w:rsid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</w:p>
        </w:tc>
      </w:tr>
      <w:tr w:rsidR="00BB312D" w14:paraId="1E9E3085" w14:textId="77777777" w:rsidTr="00F94966">
        <w:trPr>
          <w:trHeight w:val="573"/>
        </w:trPr>
        <w:tc>
          <w:tcPr>
            <w:tcW w:w="3813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</w:tcPr>
          <w:p w14:paraId="6860B754" w14:textId="77777777" w:rsidR="00BB312D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660487" w14:textId="77777777" w:rsidR="00BB312D" w:rsidRPr="00D71CCB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Période du </w:t>
            </w:r>
            <w:proofErr w:type="gramStart"/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…...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proofErr w:type="gramEnd"/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6104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61049B">
              <w:rPr>
                <w:rFonts w:ascii="Arial" w:hAnsi="Arial" w:cs="Arial"/>
                <w:sz w:val="16"/>
                <w:szCs w:val="16"/>
              </w:rPr>
              <w:t>au</w:t>
            </w:r>
            <w:proofErr w:type="gramEnd"/>
            <w:r w:rsidR="006104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1F1E2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</w:tcPr>
          <w:p w14:paraId="21C8A847" w14:textId="77777777" w:rsidR="00BB312D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EC8196" w14:textId="6F29E33B" w:rsidR="00BB312D" w:rsidRPr="00D71CCB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d’heures :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343081" w14:textId="77777777" w:rsidR="00BB312D" w:rsidRPr="000E3298" w:rsidRDefault="00BB312D" w:rsidP="000E3298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</w:p>
          <w:p w14:paraId="7A35BCF8" w14:textId="77777777" w:rsidR="00BB312D" w:rsidRPr="000E3298" w:rsidRDefault="00BB312D" w:rsidP="000E3298">
            <w:pPr>
              <w:rPr>
                <w:rFonts w:ascii="Arial" w:hAnsi="Arial" w:cs="Arial"/>
                <w:sz w:val="16"/>
                <w:szCs w:val="16"/>
              </w:rPr>
            </w:pPr>
            <w:r w:rsidRPr="000E3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3298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0E3298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Pr="000E3298">
              <w:rPr>
                <w:rFonts w:ascii="Arial" w:hAnsi="Arial" w:cs="Arial"/>
                <w:sz w:val="16"/>
                <w:szCs w:val="16"/>
              </w:rPr>
              <w:t>hebdomadaires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F7CE3" w14:textId="77777777" w:rsidR="00BB312D" w:rsidRPr="000E3298" w:rsidRDefault="00BB312D" w:rsidP="001F1E26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</w:p>
          <w:p w14:paraId="538707F9" w14:textId="77777777" w:rsidR="00BB312D" w:rsidRPr="000E3298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  <w:r w:rsidRPr="000E3298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="00B04C45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Pr="000E3298">
              <w:rPr>
                <w:rFonts w:ascii="Arial" w:hAnsi="Arial" w:cs="Arial"/>
                <w:sz w:val="16"/>
                <w:szCs w:val="16"/>
                <w:lang w:bidi="fr-FR"/>
              </w:rPr>
              <w:t>mensuelles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9D0DE" w14:textId="77777777" w:rsidR="00BB312D" w:rsidRDefault="00BB312D" w:rsidP="001F1E26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</w:p>
          <w:p w14:paraId="70DEC6B0" w14:textId="77777777" w:rsidR="00BB312D" w:rsidRPr="000E3298" w:rsidRDefault="00BB312D" w:rsidP="00BB312D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  <w:r w:rsidRPr="000E3298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Pr="000E3298">
              <w:rPr>
                <w:rFonts w:ascii="Arial" w:hAnsi="Arial" w:cs="Arial"/>
                <w:sz w:val="16"/>
                <w:szCs w:val="16"/>
                <w:lang w:bidi="fr-FR"/>
              </w:rPr>
              <w:t>annuelles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FFFFF" w:themeFill="background1"/>
          </w:tcPr>
          <w:p w14:paraId="2D793976" w14:textId="77777777" w:rsidR="00BB312D" w:rsidRPr="000E3298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A0B" w14:paraId="2E61EED5" w14:textId="77777777" w:rsidTr="00F94966">
        <w:trPr>
          <w:trHeight w:val="707"/>
        </w:trPr>
        <w:tc>
          <w:tcPr>
            <w:tcW w:w="2263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</w:tcPr>
          <w:p w14:paraId="35B83130" w14:textId="77777777" w:rsidR="00FA7A0B" w:rsidRDefault="00FA7A0B" w:rsidP="001F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43D43A" w14:textId="77777777" w:rsidR="00FA7A0B" w:rsidRDefault="00FA7A0B" w:rsidP="001F1E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Modalités de rémunération : </w:t>
            </w:r>
          </w:p>
          <w:p w14:paraId="2331B473" w14:textId="77777777" w:rsidR="00BB312D" w:rsidRPr="00D71CCB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44E47186" w14:textId="77777777" w:rsidR="00FA7A0B" w:rsidRPr="00FA7A0B" w:rsidRDefault="00FA7A0B" w:rsidP="001F1E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4020B" w14:textId="77777777" w:rsidR="00FA7A0B" w:rsidRPr="00FA7A0B" w:rsidRDefault="00FA7A0B" w:rsidP="001F1E26">
            <w:pPr>
              <w:rPr>
                <w:rFonts w:ascii="Arial" w:hAnsi="Arial" w:cs="Arial"/>
                <w:sz w:val="16"/>
                <w:szCs w:val="16"/>
              </w:rPr>
            </w:pPr>
            <w:r w:rsidRPr="00FA7A0B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FA7A0B">
              <w:rPr>
                <w:rFonts w:ascii="Arial" w:hAnsi="Arial" w:cs="Arial"/>
                <w:sz w:val="16"/>
                <w:szCs w:val="16"/>
                <w:lang w:bidi="fr-FR"/>
              </w:rPr>
              <w:t xml:space="preserve"> Traitement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682F03BC" w14:textId="77777777" w:rsidR="00FA7A0B" w:rsidRDefault="00FA7A0B" w:rsidP="000E3298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</w:p>
          <w:p w14:paraId="6EAF35C9" w14:textId="77777777" w:rsidR="00FA7A0B" w:rsidRPr="00FA7A0B" w:rsidRDefault="00FA7A0B" w:rsidP="000E3298">
            <w:pPr>
              <w:rPr>
                <w:rFonts w:ascii="Arial" w:hAnsi="Arial" w:cs="Arial"/>
                <w:sz w:val="16"/>
                <w:szCs w:val="16"/>
              </w:rPr>
            </w:pPr>
            <w:r w:rsidRPr="00FA7A0B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FA7A0B">
              <w:rPr>
                <w:rFonts w:ascii="Arial" w:hAnsi="Arial" w:cs="Arial"/>
                <w:sz w:val="16"/>
                <w:szCs w:val="16"/>
                <w:lang w:bidi="fr-FR"/>
              </w:rPr>
              <w:t xml:space="preserve"> Indemnités</w:t>
            </w:r>
            <w:r>
              <w:rPr>
                <w:rFonts w:ascii="Arial" w:hAnsi="Arial" w:cs="Arial"/>
                <w:sz w:val="16"/>
                <w:szCs w:val="16"/>
                <w:lang w:bidi="fr-FR"/>
              </w:rPr>
              <w:t xml:space="preserve"> /</w:t>
            </w:r>
            <w:r w:rsidR="00BB312D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bidi="fr-FR"/>
              </w:rPr>
              <w:t>Honoraires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14:paraId="52AF4ED6" w14:textId="77777777" w:rsidR="00FA7A0B" w:rsidRDefault="00FA7A0B" w:rsidP="000E3298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</w:p>
          <w:p w14:paraId="2A705A76" w14:textId="77777777" w:rsidR="00FA7A0B" w:rsidRPr="00FA7A0B" w:rsidRDefault="00FA7A0B" w:rsidP="000E3298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  <w:r w:rsidRPr="00FA7A0B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FA7A0B">
              <w:rPr>
                <w:rFonts w:ascii="Arial" w:hAnsi="Arial" w:cs="Arial"/>
                <w:sz w:val="16"/>
                <w:szCs w:val="16"/>
                <w:lang w:bidi="fr-FR"/>
              </w:rPr>
              <w:t xml:space="preserve"> Vacations</w:t>
            </w:r>
          </w:p>
        </w:tc>
        <w:tc>
          <w:tcPr>
            <w:tcW w:w="3537" w:type="dxa"/>
            <w:gridSpan w:val="5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14:paraId="334B17DE" w14:textId="77777777" w:rsidR="00FA7A0B" w:rsidRDefault="00FA7A0B" w:rsidP="001F1E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DF5F8F" w14:textId="77777777" w:rsidR="00E24BC7" w:rsidRPr="00BB312D" w:rsidRDefault="00BB312D" w:rsidP="001F1E26">
            <w:pPr>
              <w:rPr>
                <w:rFonts w:ascii="Arial" w:hAnsi="Arial" w:cs="Arial"/>
                <w:sz w:val="16"/>
                <w:szCs w:val="16"/>
              </w:rPr>
            </w:pPr>
            <w:r w:rsidRPr="00BB312D">
              <w:rPr>
                <w:rFonts w:ascii="Arial" w:hAnsi="Arial" w:cs="Arial"/>
                <w:sz w:val="16"/>
                <w:szCs w:val="16"/>
              </w:rPr>
              <w:t xml:space="preserve">Montant brut horaire : </w:t>
            </w:r>
            <w:r w:rsidRPr="00BB31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</w:t>
            </w:r>
            <w:r w:rsidR="0061049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...</w:t>
            </w:r>
            <w:r w:rsid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...</w:t>
            </w:r>
          </w:p>
        </w:tc>
      </w:tr>
    </w:tbl>
    <w:p w14:paraId="7E141AD8" w14:textId="77777777" w:rsidR="000155AF" w:rsidRPr="00601D50" w:rsidRDefault="000155AF" w:rsidP="00601D5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71"/>
        <w:gridCol w:w="5371"/>
      </w:tblGrid>
      <w:tr w:rsidR="00823D59" w14:paraId="1E4A2425" w14:textId="77777777" w:rsidTr="00AA4682">
        <w:trPr>
          <w:trHeight w:val="2460"/>
        </w:trPr>
        <w:tc>
          <w:tcPr>
            <w:tcW w:w="537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456DCE2" w14:textId="77777777" w:rsidR="00601D50" w:rsidRPr="00601D50" w:rsidRDefault="00601D50" w:rsidP="0060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364B339" w14:textId="77777777" w:rsidR="00601D50" w:rsidRDefault="00601D50" w:rsidP="00601D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D50">
              <w:rPr>
                <w:rFonts w:ascii="Arial" w:hAnsi="Arial" w:cs="Arial"/>
                <w:sz w:val="16"/>
                <w:szCs w:val="16"/>
                <w:highlight w:val="yellow"/>
              </w:rPr>
              <w:t>L’EMPLOYEUR SECONDAIRE</w:t>
            </w:r>
            <w:r w:rsidRPr="00F94966"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793C8BD6" w14:textId="77777777" w:rsidR="00601D50" w:rsidRPr="00601D50" w:rsidRDefault="00601D50" w:rsidP="00601D5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proofErr w:type="gramStart"/>
            <w:r w:rsidRPr="00601D50">
              <w:rPr>
                <w:rFonts w:ascii="Arial" w:hAnsi="Arial" w:cs="Arial"/>
                <w:i/>
                <w:sz w:val="12"/>
                <w:szCs w:val="12"/>
              </w:rPr>
              <w:t>à</w:t>
            </w:r>
            <w:proofErr w:type="gramEnd"/>
            <w:r w:rsidRPr="00601D50">
              <w:rPr>
                <w:rFonts w:ascii="Arial" w:hAnsi="Arial" w:cs="Arial"/>
                <w:i/>
                <w:sz w:val="12"/>
                <w:szCs w:val="12"/>
              </w:rPr>
              <w:t xml:space="preserve"> remplir obligatoirement par l’employeur secondaire)</w:t>
            </w:r>
          </w:p>
          <w:p w14:paraId="22CD93F2" w14:textId="77777777" w:rsidR="00601D50" w:rsidRPr="00601D50" w:rsidRDefault="00601D50" w:rsidP="00601D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3B1607D" w14:textId="77777777" w:rsidR="00601D50" w:rsidRPr="00601D50" w:rsidRDefault="00601D50" w:rsidP="00601D5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01D50">
              <w:rPr>
                <w:rFonts w:ascii="Arial" w:hAnsi="Arial" w:cs="Arial"/>
                <w:iCs/>
                <w:color w:val="000000"/>
                <w:sz w:val="14"/>
                <w:szCs w:val="14"/>
              </w:rPr>
              <w:t>Atteste de l’exactitude des renseignements relatifs à l’activité secondaire et s’engage à transmettre à l’employeur principal le décompte des sommes perçues.</w:t>
            </w:r>
            <w:r w:rsidRPr="00601D50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</w:p>
          <w:p w14:paraId="06CF7062" w14:textId="5713AD5F" w:rsidR="00601D50" w:rsidRDefault="00601D50" w:rsidP="00601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966">
              <w:rPr>
                <w:rFonts w:ascii="Arial" w:hAnsi="Arial" w:cs="Arial"/>
                <w:color w:val="000000"/>
                <w:sz w:val="16"/>
                <w:szCs w:val="16"/>
              </w:rPr>
              <w:t>Fait 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le</w:t>
            </w:r>
            <w:r w:rsidR="00B365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36523">
              <w:rPr>
                <w:color w:val="000000"/>
                <w:sz w:val="16"/>
                <w:szCs w:val="16"/>
              </w:rPr>
              <w:t>_ _ _ _ / _ _ _ _ / _ _ _ _</w:t>
            </w:r>
          </w:p>
          <w:p w14:paraId="5F171254" w14:textId="77777777" w:rsidR="00601D50" w:rsidRDefault="00B36523" w:rsidP="00601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Cachet et signature</w:t>
            </w:r>
          </w:p>
          <w:p w14:paraId="1326F93C" w14:textId="77777777" w:rsidR="00601D50" w:rsidRDefault="00601D50" w:rsidP="00601D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3428AB" w14:textId="77777777" w:rsidR="00601D50" w:rsidRDefault="00601D50" w:rsidP="00601D50"/>
        </w:tc>
        <w:tc>
          <w:tcPr>
            <w:tcW w:w="5371" w:type="dxa"/>
            <w:tcBorders>
              <w:top w:val="single" w:sz="12" w:space="0" w:color="auto"/>
              <w:left w:val="single" w:sz="12" w:space="0" w:color="FF0000"/>
              <w:bottom w:val="single" w:sz="12" w:space="0" w:color="auto"/>
              <w:right w:val="single" w:sz="12" w:space="0" w:color="auto"/>
            </w:tcBorders>
          </w:tcPr>
          <w:p w14:paraId="410918F7" w14:textId="77777777" w:rsidR="00B36523" w:rsidRPr="00B36523" w:rsidRDefault="00B36523" w:rsidP="00B36523">
            <w:pPr>
              <w:jc w:val="center"/>
              <w:rPr>
                <w:rFonts w:ascii="Arial" w:hAnsi="Arial" w:cs="Arial"/>
                <w:sz w:val="12"/>
                <w:szCs w:val="12"/>
                <w:highlight w:val="yellow"/>
              </w:rPr>
            </w:pPr>
          </w:p>
          <w:p w14:paraId="150F8457" w14:textId="77777777" w:rsidR="00601D50" w:rsidRDefault="00B36523" w:rsidP="00B365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523">
              <w:rPr>
                <w:rFonts w:ascii="Arial" w:hAnsi="Arial" w:cs="Arial"/>
                <w:sz w:val="16"/>
                <w:szCs w:val="16"/>
                <w:highlight w:val="yellow"/>
              </w:rPr>
              <w:t>L’AGENT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F54B176" w14:textId="77777777" w:rsidR="00B36523" w:rsidRPr="00B36523" w:rsidRDefault="00B36523" w:rsidP="00B365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F28A3A8" w14:textId="77777777" w:rsidR="00B36523" w:rsidRPr="00B36523" w:rsidRDefault="00B36523" w:rsidP="00B36523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Je prends note que l’administration peut, à tout moment, s’opposer à l’exercice à la</w:t>
            </w:r>
            <w:r w:rsidRPr="00B36523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poursuite d’une activité qui porterait atteinte au fonctionnement normal, à l’indépendance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ou à la neutralité du service.</w:t>
            </w:r>
            <w:r w:rsidRPr="00B36523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Je certifie avoir pris connaissance de la législation applicable en matière de cumul et je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prends note que la violation des dispositions relatives au cumul donne lieu au reversement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des </w:t>
            </w:r>
            <w:r w:rsidRPr="00364F6C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sommes indûment perçues par voie de retenue sur le traitement, sans préjudice de l’application de</w:t>
            </w:r>
            <w:r w:rsidRPr="00B3652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l’article 432-12 du code pénal.</w:t>
            </w:r>
          </w:p>
          <w:p w14:paraId="151B28D2" w14:textId="77777777" w:rsidR="00B36523" w:rsidRDefault="00B36523" w:rsidP="00B36523">
            <w:pP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</w:p>
          <w:p w14:paraId="4DF9AA06" w14:textId="70334EF2" w:rsidR="00B36523" w:rsidRDefault="00B36523" w:rsidP="00B3652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966">
              <w:rPr>
                <w:rFonts w:ascii="Arial" w:hAnsi="Arial" w:cs="Arial"/>
                <w:color w:val="000000"/>
                <w:sz w:val="16"/>
                <w:szCs w:val="16"/>
              </w:rPr>
              <w:t>Fait 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le </w:t>
            </w:r>
            <w:r>
              <w:rPr>
                <w:color w:val="000000"/>
                <w:sz w:val="16"/>
                <w:szCs w:val="16"/>
              </w:rPr>
              <w:t>_ _ _ _ / _ _ _ _ / _ _ _ _</w:t>
            </w:r>
          </w:p>
          <w:p w14:paraId="7DFC88AF" w14:textId="77777777" w:rsidR="00B36523" w:rsidRDefault="00B36523" w:rsidP="00B36523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149FFA" w14:textId="77777777" w:rsidR="00B36523" w:rsidRPr="00B36523" w:rsidRDefault="00B36523" w:rsidP="00B36523">
            <w:pPr>
              <w:rPr>
                <w:rFonts w:ascii="Arial" w:hAnsi="Arial" w:cs="Arial"/>
                <w:sz w:val="12"/>
                <w:szCs w:val="12"/>
              </w:rPr>
            </w:pPr>
            <w:r w:rsidRPr="00B36523">
              <w:rPr>
                <w:rFonts w:ascii="Arial" w:hAnsi="Arial" w:cs="Arial"/>
                <w:color w:val="000000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</w:tr>
      <w:tr w:rsidR="00823D59" w14:paraId="18FE170F" w14:textId="77777777" w:rsidTr="00AA4682">
        <w:trPr>
          <w:trHeight w:val="3366"/>
        </w:trPr>
        <w:tc>
          <w:tcPr>
            <w:tcW w:w="5371" w:type="dxa"/>
            <w:tcBorders>
              <w:top w:val="single" w:sz="12" w:space="0" w:color="FF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96F9E" w14:textId="77777777" w:rsidR="00364F6C" w:rsidRPr="00364F6C" w:rsidRDefault="00364F6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B1BC184" w14:textId="77777777" w:rsidR="00601D50" w:rsidRPr="00F85A0C" w:rsidRDefault="00364F6C" w:rsidP="00364F6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85A0C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AVIS DE L’IEN OU CHEF DE SERVICE</w:t>
            </w:r>
          </w:p>
          <w:p w14:paraId="42DB9282" w14:textId="77777777" w:rsidR="00364F6C" w:rsidRDefault="00364F6C" w:rsidP="00364F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C906FD9" w14:textId="77777777" w:rsidR="00364F6C" w:rsidRDefault="00364F6C" w:rsidP="00364F6C">
            <w:pPr>
              <w:rPr>
                <w:rFonts w:ascii="Arial" w:hAnsi="Arial" w:cs="Arial"/>
                <w:sz w:val="16"/>
                <w:szCs w:val="16"/>
                <w:lang w:bidi="fr-FR"/>
              </w:rPr>
            </w:pPr>
          </w:p>
          <w:p w14:paraId="4C1FC3E1" w14:textId="77777777" w:rsidR="00364F6C" w:rsidRPr="00823D59" w:rsidRDefault="00364F6C" w:rsidP="00364F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FAVORABLE</w:t>
            </w:r>
          </w:p>
          <w:p w14:paraId="79AA65E0" w14:textId="77777777" w:rsidR="00364F6C" w:rsidRPr="00823D59" w:rsidRDefault="00364F6C" w:rsidP="00364F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134C19" w14:textId="77777777" w:rsidR="00364F6C" w:rsidRPr="00823D59" w:rsidRDefault="00364F6C" w:rsidP="00364F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bidi="fr-FR"/>
              </w:rPr>
              <w:t>DEFAVORABLE POUR LES MOTIFS SUIVANTS :</w:t>
            </w:r>
          </w:p>
          <w:p w14:paraId="145B092A" w14:textId="77777777" w:rsidR="00364F6C" w:rsidRPr="00364F6C" w:rsidRDefault="00364F6C" w:rsidP="00364F6C">
            <w:pPr>
              <w:rPr>
                <w:rFonts w:ascii="Arial" w:hAnsi="Arial" w:cs="Arial"/>
                <w:sz w:val="12"/>
                <w:szCs w:val="12"/>
              </w:rPr>
            </w:pPr>
          </w:p>
          <w:p w14:paraId="037B5EF0" w14:textId="77777777" w:rsidR="00364F6C" w:rsidRPr="00FF3A2E" w:rsidRDefault="00364F6C" w:rsidP="00364F6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2EF5C606" w14:textId="77777777" w:rsidR="00364F6C" w:rsidRPr="00FF3A2E" w:rsidRDefault="00364F6C" w:rsidP="00364F6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25BAADCC" w14:textId="77777777" w:rsidR="00364F6C" w:rsidRPr="00FF3A2E" w:rsidRDefault="00364F6C" w:rsidP="00364F6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05AA27E1" w14:textId="77777777" w:rsidR="00364F6C" w:rsidRPr="00FF3A2E" w:rsidRDefault="00364F6C" w:rsidP="00364F6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6BC8A220" w14:textId="77777777" w:rsidR="00364F6C" w:rsidRPr="00FF3A2E" w:rsidRDefault="00364F6C" w:rsidP="00364F6C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…………………………………………………………………………………..</w:t>
            </w:r>
          </w:p>
          <w:p w14:paraId="0B009918" w14:textId="77777777" w:rsidR="00364F6C" w:rsidRDefault="00364F6C" w:rsidP="00364F6C"/>
          <w:p w14:paraId="30FDDDC0" w14:textId="28EEE77C" w:rsidR="00364F6C" w:rsidRDefault="00364F6C" w:rsidP="00364F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966">
              <w:rPr>
                <w:rFonts w:ascii="Arial" w:hAnsi="Arial" w:cs="Arial"/>
                <w:color w:val="000000"/>
                <w:sz w:val="16"/>
                <w:szCs w:val="16"/>
              </w:rPr>
              <w:t>Fait 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le </w:t>
            </w:r>
            <w:r>
              <w:rPr>
                <w:color w:val="000000"/>
                <w:sz w:val="16"/>
                <w:szCs w:val="16"/>
              </w:rPr>
              <w:t>_ _ _ _ / _ _ _ _ / _ _ _ _</w:t>
            </w:r>
          </w:p>
          <w:p w14:paraId="1630D2CA" w14:textId="77777777" w:rsidR="00364F6C" w:rsidRDefault="00364F6C" w:rsidP="00364F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Cachet et signature</w:t>
            </w:r>
          </w:p>
          <w:p w14:paraId="6A134029" w14:textId="77777777" w:rsidR="00364F6C" w:rsidRDefault="00364F6C" w:rsidP="00364F6C"/>
        </w:tc>
        <w:tc>
          <w:tcPr>
            <w:tcW w:w="5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1483F" w14:textId="77777777" w:rsidR="00B36523" w:rsidRPr="00B36523" w:rsidRDefault="00B36523" w:rsidP="00B36523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38D938C" w14:textId="77777777" w:rsidR="00D626B5" w:rsidRDefault="00B36523" w:rsidP="00B3652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3D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="00D626B5" w:rsidRPr="00823D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ESICION DU DIRECTEUR ACADEMIQUE </w:t>
            </w:r>
            <w:r w:rsidR="00823D59" w:rsidRPr="00823D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 SERVICES DE L’EDUCATION NATIONALE DU DOUBS :</w:t>
            </w:r>
            <w:r w:rsidRPr="00823D59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</w:p>
          <w:p w14:paraId="696222AC" w14:textId="77777777" w:rsidR="00D626B5" w:rsidRPr="00823D59" w:rsidRDefault="00823D59" w:rsidP="00D62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>CUMUL AUTORISÉ du</w:t>
            </w:r>
            <w:r w:rsidR="00D626B5" w:rsidRPr="00823D59">
              <w:rPr>
                <w:rFonts w:ascii="Arial" w:hAnsi="Arial" w:cs="Arial"/>
                <w:color w:val="000000"/>
                <w:sz w:val="16"/>
                <w:szCs w:val="16"/>
              </w:rPr>
              <w:t xml:space="preserve"> : 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364F6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Pr="00823D59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</w:t>
            </w:r>
            <w:r w:rsidR="00364F6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......</w:t>
            </w:r>
            <w:r w:rsidRPr="00823D59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…..…</w:t>
            </w:r>
            <w:r w:rsidRPr="00823D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823D59">
              <w:rPr>
                <w:rFonts w:ascii="Arial" w:hAnsi="Arial" w:cs="Arial"/>
                <w:sz w:val="16"/>
                <w:szCs w:val="16"/>
              </w:rPr>
              <w:t>au</w:t>
            </w:r>
            <w:proofErr w:type="gramEnd"/>
            <w:r w:rsidRPr="00823D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.....</w:t>
            </w:r>
            <w:r w:rsidR="00364F6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....</w:t>
            </w:r>
            <w:r w:rsidRPr="00823D59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…...</w:t>
            </w:r>
            <w:r w:rsidR="00364F6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..</w:t>
            </w:r>
            <w:r w:rsidRPr="00823D59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823D5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…….</w:t>
            </w:r>
          </w:p>
          <w:p w14:paraId="74D8FEE4" w14:textId="77777777" w:rsidR="00D626B5" w:rsidRPr="00823D59" w:rsidRDefault="00D626B5" w:rsidP="00D62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B76BEF" w14:textId="77777777" w:rsidR="00D626B5" w:rsidRPr="00823D59" w:rsidRDefault="00823D59" w:rsidP="00D62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sym w:font="Wingdings 2" w:char="F0A3"/>
            </w:r>
            <w:r w:rsidRPr="00823D59">
              <w:rPr>
                <w:rFonts w:ascii="Arial" w:hAnsi="Arial" w:cs="Arial"/>
                <w:sz w:val="16"/>
                <w:szCs w:val="16"/>
                <w:lang w:bidi="fr-FR"/>
              </w:rPr>
              <w:t xml:space="preserve"> </w:t>
            </w:r>
            <w:r w:rsidR="00D626B5" w:rsidRPr="00823D59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>UMUL REFUSÉ</w:t>
            </w:r>
            <w:r w:rsidR="00D626B5" w:rsidRPr="00823D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>POUR LE</w:t>
            </w:r>
            <w:r w:rsidR="00364F6C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 xml:space="preserve"> MOTIFS SUIVANTS :</w:t>
            </w:r>
          </w:p>
          <w:p w14:paraId="6EB49A72" w14:textId="77777777" w:rsidR="00823D59" w:rsidRPr="00823D59" w:rsidRDefault="00823D59" w:rsidP="00D62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95F376" w14:textId="77777777" w:rsidR="00823D59" w:rsidRPr="00FF3A2E" w:rsidRDefault="00823D59" w:rsidP="00823D5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</w:t>
            </w:r>
            <w:r w:rsidR="00364F6C"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………..</w:t>
            </w:r>
          </w:p>
          <w:p w14:paraId="10A9CD03" w14:textId="77777777" w:rsidR="00D626B5" w:rsidRPr="00FF3A2E" w:rsidRDefault="00D626B5" w:rsidP="00D626B5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5D2AA914" w14:textId="77777777" w:rsidR="00823D59" w:rsidRPr="00FF3A2E" w:rsidRDefault="00823D59" w:rsidP="00D626B5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</w:t>
            </w:r>
            <w:r w:rsidR="00364F6C"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………..</w:t>
            </w:r>
          </w:p>
          <w:p w14:paraId="48A55EEC" w14:textId="77777777" w:rsidR="00823D59" w:rsidRPr="00FF3A2E" w:rsidRDefault="00823D59" w:rsidP="00D626B5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0B376AD7" w14:textId="77777777" w:rsidR="00823D59" w:rsidRPr="00FF3A2E" w:rsidRDefault="00823D59" w:rsidP="00823D59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…………………………………………………………………………</w:t>
            </w:r>
            <w:r w:rsidR="00364F6C" w:rsidRPr="00FF3A2E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………..</w:t>
            </w:r>
          </w:p>
          <w:p w14:paraId="680A6B2E" w14:textId="77777777" w:rsidR="00823D59" w:rsidRPr="00823D59" w:rsidRDefault="00823D59" w:rsidP="00D62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BEC2F0" w14:textId="34746C1F" w:rsidR="00823D59" w:rsidRDefault="00D626B5" w:rsidP="00823D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 xml:space="preserve">Fait à </w:t>
            </w:r>
            <w:r w:rsidR="00823D59" w:rsidRPr="00823D59">
              <w:rPr>
                <w:rFonts w:ascii="Arial" w:hAnsi="Arial" w:cs="Arial"/>
                <w:color w:val="000000"/>
                <w:sz w:val="16"/>
                <w:szCs w:val="16"/>
              </w:rPr>
              <w:t xml:space="preserve">Besançon 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>le</w:t>
            </w:r>
            <w:r w:rsidR="00823D59" w:rsidRPr="00823D59">
              <w:rPr>
                <w:rFonts w:ascii="Arial" w:hAnsi="Arial" w:cs="Arial"/>
                <w:color w:val="000000"/>
                <w:sz w:val="16"/>
                <w:szCs w:val="16"/>
              </w:rPr>
              <w:t xml:space="preserve"> _ _ _ _ / _ _ _ _ / _ _ _ 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>Pour le Recteur et par délégatio</w:t>
            </w:r>
            <w:r w:rsidR="00C411A5">
              <w:rPr>
                <w:rFonts w:ascii="Arial" w:hAnsi="Arial" w:cs="Arial"/>
                <w:color w:val="000000"/>
                <w:sz w:val="16"/>
                <w:szCs w:val="16"/>
              </w:rPr>
              <w:t>n,</w:t>
            </w:r>
            <w:r w:rsidR="00C411A5">
              <w:rPr>
                <w:rFonts w:ascii="Arial" w:hAnsi="Arial" w:cs="Arial"/>
                <w:color w:val="000000"/>
                <w:sz w:val="16"/>
                <w:szCs w:val="16"/>
              </w:rPr>
              <w:br/>
              <w:t>Le Secrétaire Général</w:t>
            </w:r>
            <w:r w:rsidR="008E1DC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411A5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E1DC8">
              <w:rPr>
                <w:rFonts w:ascii="Arial" w:hAnsi="Arial" w:cs="Arial"/>
                <w:color w:val="000000"/>
                <w:sz w:val="16"/>
                <w:szCs w:val="16"/>
              </w:rPr>
              <w:t xml:space="preserve">de la </w:t>
            </w:r>
            <w:r w:rsidR="00C411A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t>irection des services départementaux de</w:t>
            </w:r>
            <w:r w:rsidRPr="00823D59">
              <w:rPr>
                <w:rFonts w:ascii="Arial" w:hAnsi="Arial" w:cs="Arial"/>
                <w:color w:val="000000"/>
                <w:sz w:val="16"/>
                <w:szCs w:val="16"/>
              </w:rPr>
              <w:br/>
              <w:t>l’éducation nationale du Doubs</w:t>
            </w:r>
          </w:p>
          <w:p w14:paraId="1B495B5D" w14:textId="77777777" w:rsidR="00823D59" w:rsidRDefault="00823D59" w:rsidP="00D626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2C118" w14:textId="77777777" w:rsidR="00823D59" w:rsidRDefault="00823D59" w:rsidP="00D626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6AC67" w14:textId="77777777" w:rsidR="00823D59" w:rsidRDefault="00364F6C" w:rsidP="0036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Norbert ARNOULT</w:t>
            </w:r>
          </w:p>
          <w:p w14:paraId="0940E0D6" w14:textId="77777777" w:rsidR="00A53515" w:rsidRPr="00B36523" w:rsidRDefault="00A53515" w:rsidP="0036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8C6F10" w14:textId="77777777" w:rsidR="00AA4682" w:rsidRPr="00AA4682" w:rsidRDefault="00AA4682" w:rsidP="00AA4682">
      <w:pPr>
        <w:jc w:val="center"/>
        <w:rPr>
          <w:rFonts w:ascii="Arial" w:hAnsi="Arial" w:cs="Arial"/>
          <w:b/>
          <w:bCs/>
          <w:color w:val="000000"/>
          <w:sz w:val="12"/>
          <w:szCs w:val="12"/>
        </w:rPr>
      </w:pPr>
      <w:r w:rsidRPr="00AA4682">
        <w:rPr>
          <w:rFonts w:ascii="Arial" w:hAnsi="Arial" w:cs="Arial"/>
          <w:b/>
          <w:bCs/>
          <w:color w:val="000000"/>
          <w:sz w:val="12"/>
          <w:szCs w:val="12"/>
        </w:rPr>
        <w:t xml:space="preserve">Accusé-réception de la demande de cumul d’activités par courriel </w:t>
      </w:r>
    </w:p>
    <w:p w14:paraId="267ED0F2" w14:textId="77777777" w:rsidR="008E1DC8" w:rsidRDefault="00364F6C" w:rsidP="00364F6C">
      <w:pPr>
        <w:jc w:val="center"/>
        <w:rPr>
          <w:rFonts w:ascii="Arial" w:hAnsi="Arial" w:cs="Arial"/>
          <w:b/>
          <w:sz w:val="12"/>
          <w:szCs w:val="12"/>
        </w:rPr>
        <w:sectPr w:rsidR="008E1DC8" w:rsidSect="00823D59">
          <w:pgSz w:w="11906" w:h="16838"/>
          <w:pgMar w:top="567" w:right="567" w:bottom="284" w:left="567" w:header="709" w:footer="709" w:gutter="0"/>
          <w:cols w:space="708"/>
          <w:docGrid w:linePitch="360"/>
        </w:sectPr>
      </w:pPr>
      <w:r w:rsidRPr="00C411A5">
        <w:rPr>
          <w:rFonts w:ascii="Arial" w:hAnsi="Arial" w:cs="Arial"/>
          <w:b/>
          <w:sz w:val="12"/>
          <w:szCs w:val="12"/>
        </w:rPr>
        <w:t>VOIES ET DELAIS DE RECOURS AU VERSO</w:t>
      </w:r>
    </w:p>
    <w:p w14:paraId="374F5AC1" w14:textId="5B206115" w:rsidR="008E1DC8" w:rsidRDefault="008E1DC8" w:rsidP="008E1DC8">
      <w:pPr>
        <w:tabs>
          <w:tab w:val="right" w:pos="1701"/>
        </w:tabs>
        <w:ind w:right="55"/>
        <w:jc w:val="center"/>
        <w:rPr>
          <w:b/>
          <w:sz w:val="20"/>
          <w:szCs w:val="20"/>
        </w:rPr>
      </w:pPr>
      <w:r w:rsidRPr="006962D6">
        <w:rPr>
          <w:b/>
          <w:sz w:val="20"/>
          <w:szCs w:val="20"/>
        </w:rPr>
        <w:lastRenderedPageBreak/>
        <w:t>VOIES ET DELAIS DE RECOURS</w:t>
      </w:r>
    </w:p>
    <w:p w14:paraId="7A595C73" w14:textId="77777777" w:rsidR="008E1DC8" w:rsidRPr="006962D6" w:rsidRDefault="008E1DC8" w:rsidP="008E1DC8">
      <w:pPr>
        <w:tabs>
          <w:tab w:val="right" w:pos="1701"/>
        </w:tabs>
        <w:ind w:right="55"/>
        <w:rPr>
          <w:b/>
          <w:sz w:val="20"/>
          <w:szCs w:val="20"/>
        </w:rPr>
      </w:pPr>
    </w:p>
    <w:p w14:paraId="513CACC6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>« Si vous estimez que la décision prise par l’administration est contestable, vous pouvez former :</w:t>
      </w:r>
    </w:p>
    <w:p w14:paraId="1FBD11A8" w14:textId="77777777" w:rsidR="008E1DC8" w:rsidRPr="006962D6" w:rsidRDefault="008E1DC8" w:rsidP="008E1DC8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sz w:val="20"/>
          <w:szCs w:val="20"/>
        </w:rPr>
      </w:pPr>
      <w:proofErr w:type="gramStart"/>
      <w:r w:rsidRPr="006962D6">
        <w:rPr>
          <w:sz w:val="20"/>
          <w:szCs w:val="20"/>
        </w:rPr>
        <w:t>soit</w:t>
      </w:r>
      <w:proofErr w:type="gramEnd"/>
      <w:r w:rsidRPr="006962D6">
        <w:rPr>
          <w:sz w:val="20"/>
          <w:szCs w:val="20"/>
        </w:rPr>
        <w:t xml:space="preserve"> un recours gracieux qu’il vous appartiendrait de m’adresser,</w:t>
      </w:r>
    </w:p>
    <w:p w14:paraId="335B18D2" w14:textId="77777777" w:rsidR="008E1DC8" w:rsidRPr="006962D6" w:rsidRDefault="008E1DC8" w:rsidP="008E1DC8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sz w:val="20"/>
          <w:szCs w:val="20"/>
        </w:rPr>
      </w:pPr>
      <w:proofErr w:type="gramStart"/>
      <w:r w:rsidRPr="006962D6">
        <w:rPr>
          <w:sz w:val="20"/>
          <w:szCs w:val="20"/>
        </w:rPr>
        <w:t>soit</w:t>
      </w:r>
      <w:proofErr w:type="gramEnd"/>
      <w:r w:rsidRPr="006962D6">
        <w:rPr>
          <w:sz w:val="20"/>
          <w:szCs w:val="20"/>
        </w:rPr>
        <w:t xml:space="preserve"> un recours hiérarchique devant le Ministre en charge de l’éducation nationale,</w:t>
      </w:r>
    </w:p>
    <w:p w14:paraId="48D4125F" w14:textId="14DDEB9A" w:rsidR="008E1DC8" w:rsidRPr="006962D6" w:rsidRDefault="008E1DC8" w:rsidP="008E1DC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6962D6">
        <w:rPr>
          <w:sz w:val="20"/>
          <w:szCs w:val="20"/>
        </w:rPr>
        <w:t>soit</w:t>
      </w:r>
      <w:proofErr w:type="gramEnd"/>
      <w:r w:rsidRPr="006962D6">
        <w:rPr>
          <w:sz w:val="20"/>
          <w:szCs w:val="20"/>
        </w:rPr>
        <w:t xml:space="preserve"> un recours contentieux devant le tribunal administratif de BESANCON.</w:t>
      </w:r>
    </w:p>
    <w:p w14:paraId="0AD19770" w14:textId="77777777" w:rsidR="008E1DC8" w:rsidRPr="006962D6" w:rsidRDefault="008E1DC8" w:rsidP="008E1DC8">
      <w:pPr>
        <w:ind w:left="1080"/>
        <w:jc w:val="both"/>
        <w:rPr>
          <w:sz w:val="20"/>
          <w:szCs w:val="20"/>
        </w:rPr>
      </w:pPr>
      <w:r w:rsidRPr="006962D6">
        <w:rPr>
          <w:sz w:val="20"/>
          <w:szCs w:val="20"/>
        </w:rPr>
        <w:t>Le tribunal administratif peut être saisi par l’application informatique « Télérecours citoyens » accessible par le site Internet www.telerecours.fr ».</w:t>
      </w:r>
    </w:p>
    <w:p w14:paraId="25AB5DC2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>Le recours gracieux ou le recours hiérarchique peuvent être faits sans condition de délais.</w:t>
      </w:r>
    </w:p>
    <w:p w14:paraId="3A38AC8D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 xml:space="preserve">En revanche, le recours contentieux doit intervenir dans un délai de </w:t>
      </w:r>
      <w:r w:rsidRPr="006962D6">
        <w:rPr>
          <w:b/>
          <w:sz w:val="20"/>
          <w:szCs w:val="20"/>
        </w:rPr>
        <w:t>deux mois</w:t>
      </w:r>
      <w:r w:rsidRPr="006962D6">
        <w:rPr>
          <w:sz w:val="20"/>
          <w:szCs w:val="20"/>
        </w:rPr>
        <w:t xml:space="preserve"> à compter de la notification de la décision.</w:t>
      </w:r>
    </w:p>
    <w:p w14:paraId="2B40653B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>Toutefois, si vous souhaitez en cas de rejet du recours gracieux ou du recours hiérarchique former un recours contentieux, ce recours gracieux ou hiérarchique devra avoir été introduit dans le délai sus-indiqué du recours contentieux.</w:t>
      </w:r>
    </w:p>
    <w:p w14:paraId="60785143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>Vous conserverez ainsi la possibilité de former un recours contentieux dans un délai de deux mois à compter de la décision intervenue sur ledit recours gracieux ou hiérarchique.</w:t>
      </w:r>
    </w:p>
    <w:p w14:paraId="02D26676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>Cette décision peut être explicite ou implicite (absence de réponse de l’administration pendant deux mois).</w:t>
      </w:r>
    </w:p>
    <w:p w14:paraId="5CB17EA7" w14:textId="77777777" w:rsidR="008E1DC8" w:rsidRPr="006962D6" w:rsidRDefault="008E1DC8" w:rsidP="008E1DC8">
      <w:pPr>
        <w:jc w:val="both"/>
        <w:rPr>
          <w:sz w:val="20"/>
          <w:szCs w:val="20"/>
        </w:rPr>
      </w:pPr>
      <w:r w:rsidRPr="006962D6">
        <w:rPr>
          <w:sz w:val="20"/>
          <w:szCs w:val="20"/>
        </w:rPr>
        <w:t>Dans les cas très exceptionnels où une décision explicite intervient dans un délai de deux mois après la décision implicite – c'est-à-dire dans un délai de quatre mois à compter de la date du présent avis - vous disposez à nouveau d’un délai de deux mois à compter de la notification de cette décision explicite pour former un recours contentieux. »</w:t>
      </w:r>
    </w:p>
    <w:p w14:paraId="32A84D86" w14:textId="3900CE29" w:rsidR="00C411A5" w:rsidRPr="00C411A5" w:rsidRDefault="00C411A5" w:rsidP="00364F6C">
      <w:pPr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C411A5" w:rsidRPr="00C411A5" w:rsidSect="008E1DC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F55"/>
    <w:multiLevelType w:val="hybridMultilevel"/>
    <w:tmpl w:val="B88AFDB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F"/>
    <w:rsid w:val="000155AF"/>
    <w:rsid w:val="000754EC"/>
    <w:rsid w:val="000B66C5"/>
    <w:rsid w:val="000E3298"/>
    <w:rsid w:val="001050AD"/>
    <w:rsid w:val="0018682C"/>
    <w:rsid w:val="001C2139"/>
    <w:rsid w:val="001F1E26"/>
    <w:rsid w:val="00271C16"/>
    <w:rsid w:val="00364F6C"/>
    <w:rsid w:val="00601D50"/>
    <w:rsid w:val="0061049B"/>
    <w:rsid w:val="006E7B49"/>
    <w:rsid w:val="00823D59"/>
    <w:rsid w:val="008E1DC8"/>
    <w:rsid w:val="00A53515"/>
    <w:rsid w:val="00AA4682"/>
    <w:rsid w:val="00B04C45"/>
    <w:rsid w:val="00B36523"/>
    <w:rsid w:val="00BB312D"/>
    <w:rsid w:val="00BE3E40"/>
    <w:rsid w:val="00C4015A"/>
    <w:rsid w:val="00C411A5"/>
    <w:rsid w:val="00C91363"/>
    <w:rsid w:val="00D626B5"/>
    <w:rsid w:val="00D71CCB"/>
    <w:rsid w:val="00E233BA"/>
    <w:rsid w:val="00E24BC7"/>
    <w:rsid w:val="00E33F85"/>
    <w:rsid w:val="00E46BFB"/>
    <w:rsid w:val="00E76CE7"/>
    <w:rsid w:val="00F85A0C"/>
    <w:rsid w:val="00F94802"/>
    <w:rsid w:val="00F94966"/>
    <w:rsid w:val="00FA7A0B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C064"/>
  <w15:chartTrackingRefBased/>
  <w15:docId w15:val="{A8098325-0770-45DA-B43A-510B2990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55AF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Centr">
    <w:name w:val="Normal - Centré"/>
    <w:basedOn w:val="Normal"/>
    <w:qFormat/>
    <w:rsid w:val="000155AF"/>
    <w:pPr>
      <w:spacing w:after="0" w:line="240" w:lineRule="auto"/>
      <w:jc w:val="center"/>
    </w:pPr>
    <w:rPr>
      <w:sz w:val="16"/>
    </w:rPr>
  </w:style>
  <w:style w:type="character" w:customStyle="1" w:styleId="Titre1Car">
    <w:name w:val="Titre 1 Car"/>
    <w:basedOn w:val="Policepardfaut"/>
    <w:link w:val="Titre1"/>
    <w:uiPriority w:val="9"/>
    <w:rsid w:val="000155AF"/>
    <w:rPr>
      <w:rFonts w:asciiTheme="majorHAnsi" w:hAnsiTheme="majorHAnsi"/>
      <w:b/>
      <w:color w:val="FFFFFF" w:themeColor="background1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0155AF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15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pe1.dsden25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dc:description/>
  <cp:lastModifiedBy>silvaleite</cp:lastModifiedBy>
  <cp:revision>2</cp:revision>
  <cp:lastPrinted>2022-09-16T08:57:00Z</cp:lastPrinted>
  <dcterms:created xsi:type="dcterms:W3CDTF">2023-03-14T07:06:00Z</dcterms:created>
  <dcterms:modified xsi:type="dcterms:W3CDTF">2023-03-14T07:06:00Z</dcterms:modified>
</cp:coreProperties>
</file>